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5" w:rsidRDefault="007D2EF5" w:rsidP="007D2EF5">
      <w:pPr>
        <w:tabs>
          <w:tab w:val="left" w:pos="8460"/>
        </w:tabs>
        <w:rPr>
          <w:b/>
          <w:sz w:val="24"/>
          <w:szCs w:val="24"/>
        </w:rPr>
      </w:pPr>
    </w:p>
    <w:p w:rsidR="007D2EF5" w:rsidRDefault="007D2EF5" w:rsidP="007D2EF5">
      <w:pPr>
        <w:tabs>
          <w:tab w:val="left" w:pos="3174"/>
        </w:tabs>
        <w:jc w:val="center"/>
        <w:rPr>
          <w:b/>
          <w:sz w:val="24"/>
          <w:szCs w:val="24"/>
        </w:rPr>
      </w:pPr>
      <w:r>
        <w:rPr>
          <w:b/>
          <w:noProof/>
          <w:sz w:val="24"/>
          <w:szCs w:val="24"/>
        </w:rPr>
        <w:drawing>
          <wp:anchor distT="0" distB="0" distL="114300" distR="114300" simplePos="0" relativeHeight="251662336" behindDoc="1" locked="0" layoutInCell="1" allowOverlap="1">
            <wp:simplePos x="0" y="0"/>
            <wp:positionH relativeFrom="column">
              <wp:posOffset>2971800</wp:posOffset>
            </wp:positionH>
            <wp:positionV relativeFrom="paragraph">
              <wp:posOffset>20955</wp:posOffset>
            </wp:positionV>
            <wp:extent cx="647700" cy="838200"/>
            <wp:effectExtent l="19050" t="0" r="0" b="0"/>
            <wp:wrapNone/>
            <wp:docPr id="8" name="Рисунок 8" descr="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
                    <pic:cNvPicPr>
                      <a:picLocks noChangeAspect="1" noChangeArrowheads="1"/>
                    </pic:cNvPicPr>
                  </pic:nvPicPr>
                  <pic:blipFill>
                    <a:blip r:embed="rId6"/>
                    <a:srcRect/>
                    <a:stretch>
                      <a:fillRect/>
                    </a:stretch>
                  </pic:blipFill>
                  <pic:spPr bwMode="auto">
                    <a:xfrm>
                      <a:off x="0" y="0"/>
                      <a:ext cx="647700" cy="838200"/>
                    </a:xfrm>
                    <a:prstGeom prst="rect">
                      <a:avLst/>
                    </a:prstGeom>
                    <a:noFill/>
                    <a:ln w="9525">
                      <a:noFill/>
                      <a:miter lim="800000"/>
                      <a:headEnd/>
                      <a:tailEnd/>
                    </a:ln>
                  </pic:spPr>
                </pic:pic>
              </a:graphicData>
            </a:graphic>
          </wp:anchor>
        </w:drawing>
      </w:r>
    </w:p>
    <w:p w:rsidR="007D2EF5" w:rsidRDefault="007D2EF5" w:rsidP="007D2EF5">
      <w:pPr>
        <w:tabs>
          <w:tab w:val="left" w:pos="3174"/>
        </w:tabs>
        <w:jc w:val="center"/>
        <w:rPr>
          <w:b/>
          <w:sz w:val="24"/>
          <w:szCs w:val="24"/>
        </w:rPr>
      </w:pPr>
    </w:p>
    <w:p w:rsidR="007D2EF5" w:rsidRDefault="007D2EF5" w:rsidP="007D2EF5">
      <w:pPr>
        <w:tabs>
          <w:tab w:val="left" w:pos="3174"/>
        </w:tabs>
        <w:jc w:val="center"/>
        <w:rPr>
          <w:b/>
          <w:sz w:val="24"/>
          <w:szCs w:val="24"/>
        </w:rPr>
      </w:pPr>
    </w:p>
    <w:p w:rsidR="007D2EF5" w:rsidRPr="007D2EF5" w:rsidRDefault="007D2EF5" w:rsidP="007D2EF5">
      <w:pPr>
        <w:jc w:val="center"/>
        <w:rPr>
          <w:rFonts w:ascii="Times New Roman" w:hAnsi="Times New Roman" w:cs="Times New Roman"/>
          <w:b/>
          <w:sz w:val="28"/>
          <w:szCs w:val="28"/>
        </w:rPr>
      </w:pPr>
      <w:r w:rsidRPr="007D2EF5">
        <w:rPr>
          <w:rFonts w:ascii="Times New Roman" w:hAnsi="Times New Roman" w:cs="Times New Roman"/>
          <w:b/>
          <w:sz w:val="28"/>
          <w:szCs w:val="28"/>
        </w:rPr>
        <w:t>УПРАВЛЕНИЕ ОБРАЗОВАНИЯ</w:t>
      </w:r>
    </w:p>
    <w:p w:rsidR="007D2EF5" w:rsidRPr="007D2EF5" w:rsidRDefault="007D2EF5" w:rsidP="007D2EF5">
      <w:pPr>
        <w:jc w:val="center"/>
        <w:rPr>
          <w:rFonts w:ascii="Times New Roman" w:hAnsi="Times New Roman" w:cs="Times New Roman"/>
          <w:b/>
          <w:sz w:val="28"/>
          <w:szCs w:val="28"/>
        </w:rPr>
      </w:pPr>
      <w:r w:rsidRPr="007D2EF5">
        <w:rPr>
          <w:rFonts w:ascii="Times New Roman" w:hAnsi="Times New Roman" w:cs="Times New Roman"/>
          <w:b/>
          <w:sz w:val="28"/>
          <w:szCs w:val="28"/>
        </w:rPr>
        <w:t>АДМИНИСТРАЦИИ ЧАСТИНСКОГО МУНИЦИПАЛЬНОГО РАЙОНА</w:t>
      </w:r>
    </w:p>
    <w:p w:rsidR="007D2EF5" w:rsidRPr="007D2EF5" w:rsidRDefault="007D2EF5" w:rsidP="007D2EF5">
      <w:pPr>
        <w:rPr>
          <w:rFonts w:ascii="Times New Roman" w:hAnsi="Times New Roman" w:cs="Times New Roman"/>
          <w:sz w:val="28"/>
          <w:szCs w:val="28"/>
        </w:rPr>
      </w:pPr>
    </w:p>
    <w:p w:rsidR="007D2EF5" w:rsidRPr="007D2EF5" w:rsidRDefault="007D2EF5" w:rsidP="007D2EF5">
      <w:pPr>
        <w:jc w:val="center"/>
        <w:rPr>
          <w:rFonts w:ascii="Times New Roman" w:hAnsi="Times New Roman" w:cs="Times New Roman"/>
          <w:b/>
          <w:sz w:val="28"/>
          <w:szCs w:val="28"/>
        </w:rPr>
      </w:pPr>
      <w:r w:rsidRPr="007D2EF5">
        <w:rPr>
          <w:rFonts w:ascii="Times New Roman" w:hAnsi="Times New Roman" w:cs="Times New Roman"/>
          <w:b/>
          <w:spacing w:val="20"/>
          <w:sz w:val="28"/>
          <w:szCs w:val="28"/>
        </w:rPr>
        <w:t>ПРИКАЗ</w:t>
      </w:r>
    </w:p>
    <w:p w:rsidR="007D2EF5" w:rsidRPr="007D2EF5" w:rsidRDefault="007D2EF5" w:rsidP="007D2EF5">
      <w:pPr>
        <w:jc w:val="center"/>
        <w:rPr>
          <w:rFonts w:ascii="Times New Roman" w:hAnsi="Times New Roman" w:cs="Times New Roman"/>
          <w:sz w:val="28"/>
          <w:szCs w:val="28"/>
        </w:rPr>
      </w:pPr>
      <w:r w:rsidRPr="007D2EF5">
        <w:rPr>
          <w:rFonts w:ascii="Times New Roman" w:hAnsi="Times New Roman" w:cs="Times New Roman"/>
          <w:sz w:val="28"/>
          <w:szCs w:val="28"/>
        </w:rPr>
        <w:t>с. Частые</w:t>
      </w:r>
    </w:p>
    <w:p w:rsidR="007D2EF5" w:rsidRPr="007D2EF5" w:rsidRDefault="006F4D6D" w:rsidP="007D2EF5">
      <w:pPr>
        <w:rPr>
          <w:rFonts w:ascii="Times New Roman" w:hAnsi="Times New Roman" w:cs="Times New Roman"/>
          <w:sz w:val="28"/>
          <w:szCs w:val="28"/>
        </w:rPr>
      </w:pPr>
      <w:r>
        <w:rPr>
          <w:rFonts w:ascii="Times New Roman" w:hAnsi="Times New Roman" w:cs="Times New Roman"/>
          <w:sz w:val="28"/>
          <w:szCs w:val="28"/>
        </w:rPr>
        <w:t>06.12.2016</w:t>
      </w:r>
      <w:r w:rsidR="007D2EF5" w:rsidRPr="007D2EF5">
        <w:rPr>
          <w:rFonts w:ascii="Times New Roman" w:hAnsi="Times New Roman" w:cs="Times New Roman"/>
          <w:sz w:val="28"/>
          <w:szCs w:val="28"/>
        </w:rPr>
        <w:t xml:space="preserve">                                                           </w:t>
      </w:r>
      <w:r>
        <w:rPr>
          <w:rFonts w:ascii="Times New Roman" w:hAnsi="Times New Roman" w:cs="Times New Roman"/>
          <w:sz w:val="28"/>
          <w:szCs w:val="28"/>
        </w:rPr>
        <w:t xml:space="preserve">                                                  190</w:t>
      </w:r>
      <w:r w:rsidR="007D2EF5" w:rsidRPr="007D2EF5">
        <w:rPr>
          <w:rFonts w:ascii="Times New Roman" w:hAnsi="Times New Roman" w:cs="Times New Roman"/>
          <w:sz w:val="28"/>
          <w:szCs w:val="28"/>
        </w:rPr>
        <w:t xml:space="preserve">                                   </w:t>
      </w:r>
    </w:p>
    <w:p w:rsidR="007D2EF5" w:rsidRPr="007D2EF5" w:rsidRDefault="007D2EF5" w:rsidP="007D2EF5">
      <w:pPr>
        <w:jc w:val="right"/>
        <w:rPr>
          <w:rFonts w:ascii="Times New Roman" w:hAnsi="Times New Roman" w:cs="Times New Roman"/>
          <w:sz w:val="28"/>
          <w:szCs w:val="28"/>
        </w:rPr>
      </w:pPr>
    </w:p>
    <w:p w:rsidR="007D2EF5" w:rsidRPr="007D2EF5" w:rsidRDefault="005A3410" w:rsidP="007D2EF5">
      <w:pPr>
        <w:rPr>
          <w:rFonts w:ascii="Times New Roman" w:hAnsi="Times New Roman" w:cs="Times New Roman"/>
          <w:sz w:val="28"/>
          <w:szCs w:val="28"/>
        </w:rPr>
      </w:pPr>
      <w:r>
        <w:rPr>
          <w:rFonts w:ascii="Times New Roman" w:hAnsi="Times New Roman" w:cs="Times New Roman"/>
          <w:noProof/>
          <w:sz w:val="28"/>
          <w:szCs w:val="28"/>
        </w:rPr>
        <w:pict>
          <v:group id="_x0000_s1026" style="position:absolute;margin-left:-3.95pt;margin-top:14.75pt;width:9pt;height:6.3pt;z-index:-251656192" coordorigin="1620,6299" coordsize="180,113">
            <v:line id="_x0000_s1027" style="position:absolute" from="1620,6299" to="1800,6299"/>
            <v:line id="_x0000_s1028" style="position:absolute" from="1620,6299" to="1620,6412"/>
          </v:group>
        </w:pict>
      </w:r>
    </w:p>
    <w:p w:rsidR="006D10B5" w:rsidRDefault="005A3410" w:rsidP="006D10B5">
      <w:pPr>
        <w:tabs>
          <w:tab w:val="left" w:pos="5580"/>
        </w:tabs>
        <w:spacing w:after="0" w:line="240" w:lineRule="auto"/>
        <w:rPr>
          <w:rFonts w:ascii="Times New Roman" w:hAnsi="Times New Roman" w:cs="Times New Roman"/>
          <w:b/>
          <w:sz w:val="28"/>
          <w:szCs w:val="28"/>
        </w:rPr>
      </w:pPr>
      <w:r w:rsidRPr="005A3410">
        <w:rPr>
          <w:rFonts w:ascii="Times New Roman" w:hAnsi="Times New Roman" w:cs="Times New Roman"/>
          <w:noProof/>
          <w:sz w:val="28"/>
          <w:szCs w:val="28"/>
        </w:rPr>
        <w:pict>
          <v:group id="_x0000_s1029" style="position:absolute;margin-left:198.1pt;margin-top:1.15pt;width:9pt;height:6.3pt;z-index:-251655168" coordorigin="5400,6299" coordsize="180,113">
            <v:line id="_x0000_s1030" style="position:absolute" from="5400,6299" to="5580,6299"/>
            <v:line id="_x0000_s1031" style="position:absolute" from="5580,6299" to="5580,6412"/>
          </v:group>
        </w:pict>
      </w:r>
      <w:r w:rsidR="007D2EF5" w:rsidRPr="007D2EF5">
        <w:rPr>
          <w:rFonts w:ascii="Times New Roman" w:hAnsi="Times New Roman" w:cs="Times New Roman"/>
          <w:b/>
          <w:sz w:val="28"/>
          <w:szCs w:val="28"/>
        </w:rPr>
        <w:t>О внесении изменений в приказ</w:t>
      </w:r>
    </w:p>
    <w:p w:rsidR="007D2EF5" w:rsidRPr="007D2EF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 Управления образования от</w:t>
      </w:r>
    </w:p>
    <w:p w:rsidR="007D2EF5" w:rsidRPr="007D2EF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 31.05.2016 №98 «Об утверждении </w:t>
      </w:r>
    </w:p>
    <w:p w:rsidR="007D2EF5" w:rsidRPr="007D2EF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Порядка  финансирования </w:t>
      </w:r>
    </w:p>
    <w:p w:rsidR="006D10B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подпрограммы 4  «Организация </w:t>
      </w:r>
    </w:p>
    <w:p w:rsidR="007D2EF5" w:rsidRPr="007D2EF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и обеспечение отдыха</w:t>
      </w:r>
    </w:p>
    <w:p w:rsidR="006D10B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и оздоровления детей в Частинском</w:t>
      </w:r>
    </w:p>
    <w:p w:rsidR="007D2EF5" w:rsidRPr="007D2EF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 муниципальном районе на 2016-2018 </w:t>
      </w:r>
    </w:p>
    <w:p w:rsidR="006D10B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годы» муниципальной программы </w:t>
      </w:r>
    </w:p>
    <w:p w:rsidR="006D10B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Частинского муниципального</w:t>
      </w:r>
    </w:p>
    <w:p w:rsidR="006D10B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 района «Развитие образования </w:t>
      </w:r>
    </w:p>
    <w:p w:rsidR="007D2EF5" w:rsidRPr="007D2EF5" w:rsidRDefault="007D2EF5" w:rsidP="006D10B5">
      <w:pPr>
        <w:tabs>
          <w:tab w:val="left" w:pos="5580"/>
        </w:tabs>
        <w:spacing w:after="0" w:line="240" w:lineRule="auto"/>
        <w:rPr>
          <w:rFonts w:ascii="Times New Roman" w:hAnsi="Times New Roman" w:cs="Times New Roman"/>
          <w:b/>
          <w:sz w:val="28"/>
          <w:szCs w:val="28"/>
        </w:rPr>
      </w:pPr>
      <w:r w:rsidRPr="007D2EF5">
        <w:rPr>
          <w:rFonts w:ascii="Times New Roman" w:hAnsi="Times New Roman" w:cs="Times New Roman"/>
          <w:b/>
          <w:sz w:val="28"/>
          <w:szCs w:val="28"/>
        </w:rPr>
        <w:t xml:space="preserve">Частинского муниципального района»   </w:t>
      </w:r>
    </w:p>
    <w:p w:rsidR="007D2EF5" w:rsidRPr="007D2EF5" w:rsidRDefault="007D2EF5" w:rsidP="007D2EF5">
      <w:pPr>
        <w:tabs>
          <w:tab w:val="left" w:pos="5580"/>
        </w:tabs>
        <w:ind w:right="4859"/>
        <w:rPr>
          <w:rFonts w:ascii="Times New Roman" w:hAnsi="Times New Roman" w:cs="Times New Roman"/>
          <w:b/>
          <w:sz w:val="28"/>
          <w:szCs w:val="28"/>
        </w:rPr>
      </w:pPr>
    </w:p>
    <w:p w:rsidR="007D2EF5" w:rsidRPr="007D2EF5" w:rsidRDefault="007D2EF5" w:rsidP="007D2EF5">
      <w:pPr>
        <w:jc w:val="both"/>
        <w:rPr>
          <w:rFonts w:ascii="Times New Roman" w:hAnsi="Times New Roman" w:cs="Times New Roman"/>
          <w:sz w:val="28"/>
          <w:szCs w:val="28"/>
        </w:rPr>
      </w:pPr>
      <w:r>
        <w:rPr>
          <w:rFonts w:ascii="Times New Roman" w:hAnsi="Times New Roman" w:cs="Times New Roman"/>
          <w:b/>
          <w:sz w:val="28"/>
          <w:szCs w:val="28"/>
        </w:rPr>
        <w:t xml:space="preserve">      </w:t>
      </w:r>
      <w:r w:rsidRPr="007D2EF5">
        <w:rPr>
          <w:rFonts w:ascii="Times New Roman" w:hAnsi="Times New Roman" w:cs="Times New Roman"/>
          <w:sz w:val="28"/>
          <w:szCs w:val="28"/>
        </w:rPr>
        <w:t>В целях реализации подпрограммы 4 «Организация и обеспечение отдыха и оздоровления детей в Частинском муниципальном районе на 2016-2018 годы», утвержденной постановлением Администрации Частинского муниципального района Пермского края от 14.10.2015 года №365 «Об утверждении муниципальной программы  Частинского муниципального района «Развитие образования Частинского муниципального района»</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ПРИКАЗЫВАЮ:</w:t>
      </w:r>
    </w:p>
    <w:p w:rsidR="007D2EF5" w:rsidRPr="007D2EF5" w:rsidRDefault="007D2EF5" w:rsidP="007D2EF5">
      <w:pPr>
        <w:ind w:firstLine="540"/>
        <w:jc w:val="both"/>
        <w:rPr>
          <w:rFonts w:ascii="Times New Roman" w:hAnsi="Times New Roman" w:cs="Times New Roman"/>
          <w:sz w:val="28"/>
          <w:szCs w:val="28"/>
        </w:rPr>
      </w:pPr>
      <w:r w:rsidRPr="007D2EF5">
        <w:rPr>
          <w:rFonts w:ascii="Times New Roman" w:hAnsi="Times New Roman" w:cs="Times New Roman"/>
          <w:sz w:val="28"/>
          <w:szCs w:val="28"/>
        </w:rPr>
        <w:t xml:space="preserve">1.Раздел </w:t>
      </w:r>
      <w:r w:rsidRPr="007D2EF5">
        <w:rPr>
          <w:rFonts w:ascii="Times New Roman" w:hAnsi="Times New Roman" w:cs="Times New Roman"/>
          <w:sz w:val="28"/>
          <w:szCs w:val="28"/>
          <w:lang w:val="en-US"/>
        </w:rPr>
        <w:t>III</w:t>
      </w:r>
      <w:r w:rsidRPr="007D2EF5">
        <w:rPr>
          <w:rFonts w:ascii="Times New Roman" w:hAnsi="Times New Roman" w:cs="Times New Roman"/>
          <w:sz w:val="28"/>
          <w:szCs w:val="28"/>
        </w:rPr>
        <w:t xml:space="preserve"> «Источники и объем финансирования» Порядка финансирования подпрограммы 4 «Организация и обеспечение отдыха и оздоровления детей в Частинском муниципальном районе на 2016-2018 годы» муниципальной программы Частинского муниципального района «Развитие образования Частинского муниципального района», утвержденного приказом Управления образования от </w:t>
      </w:r>
      <w:r w:rsidRPr="007D2EF5">
        <w:rPr>
          <w:rFonts w:ascii="Times New Roman" w:hAnsi="Times New Roman" w:cs="Times New Roman"/>
          <w:sz w:val="28"/>
          <w:szCs w:val="28"/>
        </w:rPr>
        <w:lastRenderedPageBreak/>
        <w:t>31.05.2016 № 98 изложить в новой редакции в соответствии с приложением №1 к настоящему приказу.</w:t>
      </w:r>
    </w:p>
    <w:p w:rsidR="007D2EF5" w:rsidRPr="007D2EF5" w:rsidRDefault="007D2EF5" w:rsidP="007D2EF5">
      <w:pPr>
        <w:ind w:firstLine="540"/>
        <w:jc w:val="both"/>
        <w:rPr>
          <w:rFonts w:ascii="Times New Roman" w:hAnsi="Times New Roman" w:cs="Times New Roman"/>
          <w:sz w:val="28"/>
          <w:szCs w:val="28"/>
        </w:rPr>
      </w:pPr>
      <w:r w:rsidRPr="007D2EF5">
        <w:rPr>
          <w:rFonts w:ascii="Times New Roman" w:hAnsi="Times New Roman" w:cs="Times New Roman"/>
          <w:sz w:val="28"/>
          <w:szCs w:val="28"/>
        </w:rPr>
        <w:t>2. Приложение №2 к Порядку финансирования подпрограммы 4 «Организация и обеспечение отдыха и оздоровления детей в Частинском муниципальном районе на 2016-2018 годы» муниципальной программы Частинского муниципального района «Развитие образования Частинского муниципального района», утвержденного приказом Управления образования от 31.05.2016 № 98 изложить в новой редакции в соответствии с  приложением №2 к настоящему приказу.</w:t>
      </w:r>
    </w:p>
    <w:p w:rsidR="007D2EF5" w:rsidRPr="007D2EF5" w:rsidRDefault="007D2EF5" w:rsidP="007D2EF5">
      <w:pPr>
        <w:ind w:firstLine="540"/>
        <w:jc w:val="both"/>
        <w:rPr>
          <w:rFonts w:ascii="Times New Roman" w:hAnsi="Times New Roman" w:cs="Times New Roman"/>
          <w:sz w:val="28"/>
          <w:szCs w:val="28"/>
        </w:rPr>
      </w:pPr>
      <w:r w:rsidRPr="007D2EF5">
        <w:rPr>
          <w:rFonts w:ascii="Times New Roman" w:hAnsi="Times New Roman" w:cs="Times New Roman"/>
          <w:sz w:val="28"/>
          <w:szCs w:val="28"/>
        </w:rPr>
        <w:t xml:space="preserve">3. Приказ вступает в законную силу с момента его официального обнародования.        </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xml:space="preserve">       4. Контроль за исполнением приказа оставляю за собой. </w:t>
      </w:r>
    </w:p>
    <w:p w:rsidR="007D2EF5" w:rsidRPr="007D2EF5" w:rsidRDefault="007D2EF5" w:rsidP="007D2EF5">
      <w:pPr>
        <w:jc w:val="both"/>
        <w:rPr>
          <w:rFonts w:ascii="Times New Roman" w:hAnsi="Times New Roman" w:cs="Times New Roman"/>
          <w:sz w:val="28"/>
          <w:szCs w:val="28"/>
        </w:rPr>
      </w:pPr>
    </w:p>
    <w:p w:rsidR="007D2EF5" w:rsidRPr="007D2EF5" w:rsidRDefault="007D2EF5" w:rsidP="007D2EF5">
      <w:pPr>
        <w:jc w:val="both"/>
        <w:rPr>
          <w:rFonts w:ascii="Times New Roman" w:hAnsi="Times New Roman" w:cs="Times New Roman"/>
          <w:sz w:val="28"/>
          <w:szCs w:val="28"/>
        </w:rPr>
      </w:pP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Начальник Управления образования                                  Ю. Г. Григорьев</w:t>
      </w:r>
    </w:p>
    <w:p w:rsidR="007D2EF5" w:rsidRPr="007D2EF5" w:rsidRDefault="007D2EF5" w:rsidP="007D2EF5">
      <w:pPr>
        <w:jc w:val="both"/>
        <w:rPr>
          <w:rFonts w:ascii="Times New Roman" w:hAnsi="Times New Roman" w:cs="Times New Roman"/>
          <w:sz w:val="28"/>
          <w:szCs w:val="28"/>
        </w:rPr>
      </w:pP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xml:space="preserve"> </w:t>
      </w:r>
    </w:p>
    <w:p w:rsidR="007D2EF5" w:rsidRPr="007D2EF5" w:rsidRDefault="007D2EF5" w:rsidP="007D2EF5">
      <w:pPr>
        <w:ind w:left="5580" w:firstLine="84"/>
        <w:jc w:val="both"/>
        <w:rPr>
          <w:rFonts w:ascii="Times New Roman" w:hAnsi="Times New Roman" w:cs="Times New Roman"/>
          <w:sz w:val="28"/>
          <w:szCs w:val="28"/>
        </w:rPr>
      </w:pPr>
    </w:p>
    <w:p w:rsidR="007D2EF5" w:rsidRPr="007D2EF5" w:rsidRDefault="007D2EF5" w:rsidP="007D2EF5">
      <w:pPr>
        <w:ind w:left="5580" w:firstLine="84"/>
        <w:jc w:val="both"/>
        <w:rPr>
          <w:rFonts w:ascii="Times New Roman" w:hAnsi="Times New Roman" w:cs="Times New Roman"/>
          <w:sz w:val="28"/>
          <w:szCs w:val="28"/>
        </w:rPr>
      </w:pPr>
      <w:r w:rsidRPr="007D2EF5">
        <w:rPr>
          <w:rFonts w:ascii="Times New Roman" w:hAnsi="Times New Roman" w:cs="Times New Roman"/>
          <w:sz w:val="28"/>
          <w:szCs w:val="28"/>
        </w:rPr>
        <w:t xml:space="preserve">     </w:t>
      </w: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6F4D6D" w:rsidRDefault="006F4D6D"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r w:rsidRPr="007D2EF5">
        <w:rPr>
          <w:rFonts w:ascii="Times New Roman" w:hAnsi="Times New Roman" w:cs="Times New Roman"/>
          <w:sz w:val="28"/>
          <w:szCs w:val="28"/>
        </w:rPr>
        <w:lastRenderedPageBreak/>
        <w:t xml:space="preserve">Приложение №1 к Приказу Управления образования </w:t>
      </w: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jc w:val="center"/>
        <w:rPr>
          <w:rFonts w:ascii="Times New Roman" w:hAnsi="Times New Roman" w:cs="Times New Roman"/>
          <w:sz w:val="28"/>
          <w:szCs w:val="28"/>
        </w:rPr>
      </w:pPr>
      <w:r w:rsidRPr="007D2EF5">
        <w:rPr>
          <w:rFonts w:ascii="Times New Roman" w:hAnsi="Times New Roman" w:cs="Times New Roman"/>
          <w:sz w:val="28"/>
          <w:szCs w:val="28"/>
          <w:lang w:val="en-US"/>
        </w:rPr>
        <w:t>III</w:t>
      </w:r>
      <w:r w:rsidRPr="007D2EF5">
        <w:rPr>
          <w:rFonts w:ascii="Times New Roman" w:hAnsi="Times New Roman" w:cs="Times New Roman"/>
          <w:sz w:val="28"/>
          <w:szCs w:val="28"/>
        </w:rPr>
        <w:t>. Источники и объем финансирования</w:t>
      </w:r>
    </w:p>
    <w:p w:rsidR="007D2EF5" w:rsidRPr="007D2EF5" w:rsidRDefault="007D2EF5" w:rsidP="007D2EF5">
      <w:pPr>
        <w:jc w:val="center"/>
        <w:rPr>
          <w:rFonts w:ascii="Times New Roman" w:hAnsi="Times New Roman" w:cs="Times New Roman"/>
          <w:sz w:val="28"/>
          <w:szCs w:val="28"/>
        </w:rPr>
      </w:pP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3.1.Источником финансирования основных мероприятий по организации и обеспечению отдыха и оздоровления детей, являются средства местного и краевого бюджетов.</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3.2.Объем финансирования подпрограммы  утверждается решением Земского собрания Частинского муниципального района.</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3.3.Объем финансирования мероприятий подпрограммы  муниципальных бюджетных образовательных организаций, Управления образования на 2016 год составляет:</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за счет краевого бюджета – 2556200,00 (Два миллиона пятьсот пятьдесят шесть тысяч двести рублей 00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в т.ч. по мероприятиям:</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предоставление субсидий образовательным организациям, осуществляющим организацию отдыха детей и их оздоровления в каникулярное время, на организацию питания детей в лагерях с дневным пребыванием детей согласно списка образовательных организаций Приложение 3 – 2112597,44 (Два миллиона сто двенадцать тысяч пятьсот девяносто семь рублей 44 копейки);</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предоставление субсидий хозяйствующим субъектам,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на оздоровление детей работников в загородных лагерях отдыха и оздоровления детей, санаторно-оздоровительных детских лагерях, организованных на базе имущества, находящегося во владении и/или пользовании – 89996,84 (Восемьдесят девять тысяч девятьсот девяносто шесть рублей 84 копейки);</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предоставление компенсации родителям (законным представителям детей, не являющихся детьми-сиротами, детьми, оставшимися без попечения родителей) – 47365,04 (Сорок семь тысяч триста шестьдесят пять рублей 04 копейки);</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lastRenderedPageBreak/>
        <w:t xml:space="preserve">-приобретение путевок в стационарные организации отдыха и оздоровления детей летнего, сезонного и круглогодичного функционирования – 233275,22 (Двести тридцать три тысячи двести семьдесят пять рублей 22 копейки); </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администрирование переданных государственных полномочий: по организации отдыха детей и их оздоровления в стационарных организациях отдыха и оздоровления детей, по обеспечению проезда к местам оздоровления и отдыха и обратно организованных групп детей, за исключением детей-сирот и детей, оставшихся без попечения родителей, по организации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 72965,46</w:t>
      </w:r>
      <w:r w:rsidRPr="007D2EF5">
        <w:rPr>
          <w:rFonts w:ascii="Times New Roman" w:hAnsi="Times New Roman" w:cs="Times New Roman"/>
          <w:b/>
          <w:sz w:val="28"/>
          <w:szCs w:val="28"/>
        </w:rPr>
        <w:t xml:space="preserve"> </w:t>
      </w:r>
      <w:r w:rsidRPr="007D2EF5">
        <w:rPr>
          <w:rFonts w:ascii="Times New Roman" w:hAnsi="Times New Roman" w:cs="Times New Roman"/>
          <w:sz w:val="28"/>
          <w:szCs w:val="28"/>
        </w:rPr>
        <w:t xml:space="preserve">(Семьдесят две тысячи девятьсот шестьдесят пять рублей 46 копеек). </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за счет местного бюджета – 951475,06 (Девятьсот пятьдесят одна тысяча четыреста семьдесят пять рублей 06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в т.ч. по мероприятиям:</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предоставление субсидий образовательным организациям, осуществляющим организацию отдыха детей и их оздоровления в каникулярное время, на организацию питания детей в профильных лагерях  согласно списка образовательных организаций Приложение 4 - 262502,40 (Двести шестьдесят две тысячи пятьсот два рубля 40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приобретение путевок в детский лагерь палаточного типа-передвижной (сплав) - 291270,00 (Двести девяносто одна тысяча двести семьдесят рублей 00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приобретение путевок в краевой профильный лагерь «Добрые дети края» - 35000,00 (Тридцать пять тысяч  рублей 00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предоставление субсидий образовательным организациям, осуществляющим организацию отдыха детей и их оздоровления в каникулярное время, на оплату труда медперсоналу, приобретение медикаментов, трудовую занятость несовершеннолетних, транспортные расходы – 160781,06 (Сто шестьдесят тысяч семьсот восемьдесят один рубль 06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гигиеническое обучение - 38088,28 (Тридцать восемь тысяч восемьдесят восемь рублей 28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 транспортные расходы – 130600,00 (Сто тридцать тысяч шестьсот  рублей 00 копеек);</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t>-поощрение ОУ по итогам летней оздоровительной компании – 33233,32 (Тридцать три тысячи двести тридцать три рубля 32 копейки).</w:t>
      </w:r>
    </w:p>
    <w:p w:rsidR="007D2EF5" w:rsidRPr="007D2EF5" w:rsidRDefault="007D2EF5" w:rsidP="007D2EF5">
      <w:pPr>
        <w:jc w:val="both"/>
        <w:rPr>
          <w:rFonts w:ascii="Times New Roman" w:hAnsi="Times New Roman" w:cs="Times New Roman"/>
          <w:sz w:val="28"/>
          <w:szCs w:val="28"/>
        </w:rPr>
      </w:pPr>
      <w:r w:rsidRPr="007D2EF5">
        <w:rPr>
          <w:rFonts w:ascii="Times New Roman" w:hAnsi="Times New Roman" w:cs="Times New Roman"/>
          <w:sz w:val="28"/>
          <w:szCs w:val="28"/>
        </w:rPr>
        <w:lastRenderedPageBreak/>
        <w:t>Субсидии ОО на  питание детей в дневных и профильных лагерях перечисляются ОО на базе которых функциони</w:t>
      </w:r>
      <w:r w:rsidR="00D55544">
        <w:rPr>
          <w:rFonts w:ascii="Times New Roman" w:hAnsi="Times New Roman" w:cs="Times New Roman"/>
          <w:sz w:val="28"/>
          <w:szCs w:val="28"/>
        </w:rPr>
        <w:t>рует пункт питания (столовая). С</w:t>
      </w:r>
      <w:r w:rsidRPr="007D2EF5">
        <w:rPr>
          <w:rFonts w:ascii="Times New Roman" w:hAnsi="Times New Roman" w:cs="Times New Roman"/>
          <w:sz w:val="28"/>
          <w:szCs w:val="28"/>
        </w:rPr>
        <w:t>редства на питание по дислокации ЦДТ «Мечта»,  ДЮСШ, МБОУ ДОД Частинская школа искусств перечисляются МБОУ «Частинская средняя общеобразовательная школа», где функционирует столовая, средства по дислокации  ЦДТ «Алые паруса» перечисляются МБОУ «Бабкинская средняя общеобразовательная школа»</w:t>
      </w:r>
      <w:r w:rsidR="00D55544">
        <w:rPr>
          <w:rFonts w:ascii="Times New Roman" w:hAnsi="Times New Roman" w:cs="Times New Roman"/>
          <w:sz w:val="28"/>
          <w:szCs w:val="28"/>
        </w:rPr>
        <w:t>,</w:t>
      </w:r>
      <w:r w:rsidRPr="007D2EF5">
        <w:rPr>
          <w:rFonts w:ascii="Times New Roman" w:hAnsi="Times New Roman" w:cs="Times New Roman"/>
          <w:sz w:val="28"/>
          <w:szCs w:val="28"/>
        </w:rPr>
        <w:t xml:space="preserve"> где функционирует столовая.</w:t>
      </w:r>
    </w:p>
    <w:p w:rsidR="007D2EF5" w:rsidRPr="007D2EF5" w:rsidRDefault="007D2EF5" w:rsidP="007D2EF5">
      <w:pPr>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r w:rsidRPr="007D2EF5">
        <w:rPr>
          <w:rFonts w:ascii="Times New Roman" w:hAnsi="Times New Roman" w:cs="Times New Roman"/>
          <w:sz w:val="28"/>
          <w:szCs w:val="28"/>
        </w:rPr>
        <w:lastRenderedPageBreak/>
        <w:t xml:space="preserve">Приложение 2 к приказу Управления образования </w:t>
      </w:r>
    </w:p>
    <w:p w:rsidR="007D2EF5" w:rsidRPr="007D2EF5" w:rsidRDefault="007D2EF5" w:rsidP="007D2EF5">
      <w:pPr>
        <w:ind w:left="5580"/>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jc w:val="center"/>
        <w:rPr>
          <w:rFonts w:ascii="Times New Roman" w:hAnsi="Times New Roman" w:cs="Times New Roman"/>
          <w:b/>
          <w:sz w:val="28"/>
          <w:szCs w:val="28"/>
        </w:rPr>
      </w:pPr>
      <w:r w:rsidRPr="007D2EF5">
        <w:rPr>
          <w:rFonts w:ascii="Times New Roman" w:hAnsi="Times New Roman" w:cs="Times New Roman"/>
          <w:b/>
          <w:sz w:val="28"/>
          <w:szCs w:val="28"/>
        </w:rPr>
        <w:t>Направления</w:t>
      </w:r>
    </w:p>
    <w:p w:rsidR="007D2EF5" w:rsidRPr="007D2EF5" w:rsidRDefault="007D2EF5" w:rsidP="007D2EF5">
      <w:pPr>
        <w:ind w:hanging="900"/>
        <w:jc w:val="center"/>
        <w:rPr>
          <w:rFonts w:ascii="Times New Roman" w:hAnsi="Times New Roman" w:cs="Times New Roman"/>
          <w:b/>
          <w:sz w:val="28"/>
          <w:szCs w:val="28"/>
        </w:rPr>
      </w:pPr>
      <w:r w:rsidRPr="007D2EF5">
        <w:rPr>
          <w:rFonts w:ascii="Times New Roman" w:hAnsi="Times New Roman" w:cs="Times New Roman"/>
          <w:b/>
          <w:sz w:val="28"/>
          <w:szCs w:val="28"/>
        </w:rPr>
        <w:t>расходования на мероприятия подпрограммы 4 «Организация и обеспечение отдыха и оздоровления детей в Частинском муниципальном районе на 2016-2018 годы» из местного бюджета.</w:t>
      </w:r>
    </w:p>
    <w:p w:rsidR="007D2EF5" w:rsidRPr="007D2EF5" w:rsidRDefault="007D2EF5" w:rsidP="007D2EF5">
      <w:pPr>
        <w:jc w:val="center"/>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5"/>
        <w:gridCol w:w="1891"/>
        <w:gridCol w:w="6095"/>
      </w:tblGrid>
      <w:tr w:rsidR="007D2EF5" w:rsidRPr="007D2EF5" w:rsidTr="00FB2EFF">
        <w:tc>
          <w:tcPr>
            <w:tcW w:w="2895" w:type="dxa"/>
          </w:tcPr>
          <w:p w:rsidR="007D2EF5" w:rsidRPr="007D2EF5" w:rsidRDefault="007D2EF5" w:rsidP="00FB2EFF">
            <w:pPr>
              <w:spacing w:before="75" w:after="75"/>
              <w:jc w:val="center"/>
              <w:rPr>
                <w:rFonts w:ascii="Times New Roman" w:hAnsi="Times New Roman" w:cs="Times New Roman"/>
                <w:sz w:val="28"/>
                <w:szCs w:val="28"/>
              </w:rPr>
            </w:pPr>
            <w:r w:rsidRPr="007D2EF5">
              <w:rPr>
                <w:rFonts w:ascii="Times New Roman" w:hAnsi="Times New Roman" w:cs="Times New Roman"/>
                <w:sz w:val="28"/>
                <w:szCs w:val="28"/>
              </w:rPr>
              <w:t xml:space="preserve">Наименование </w:t>
            </w:r>
          </w:p>
          <w:p w:rsidR="007D2EF5" w:rsidRPr="007D2EF5" w:rsidRDefault="007D2EF5" w:rsidP="00FB2EFF">
            <w:pPr>
              <w:spacing w:before="75" w:after="75"/>
              <w:jc w:val="center"/>
              <w:rPr>
                <w:rFonts w:ascii="Times New Roman" w:hAnsi="Times New Roman" w:cs="Times New Roman"/>
                <w:sz w:val="28"/>
                <w:szCs w:val="28"/>
              </w:rPr>
            </w:pPr>
            <w:r w:rsidRPr="007D2EF5">
              <w:rPr>
                <w:rFonts w:ascii="Times New Roman" w:hAnsi="Times New Roman" w:cs="Times New Roman"/>
                <w:sz w:val="28"/>
                <w:szCs w:val="28"/>
              </w:rPr>
              <w:t>мероприятий</w:t>
            </w:r>
          </w:p>
        </w:tc>
        <w:tc>
          <w:tcPr>
            <w:tcW w:w="1891" w:type="dxa"/>
          </w:tcPr>
          <w:p w:rsidR="007D2EF5" w:rsidRPr="007D2EF5" w:rsidRDefault="007D2EF5" w:rsidP="00FB2EFF">
            <w:pPr>
              <w:spacing w:before="75" w:after="75"/>
              <w:jc w:val="center"/>
              <w:rPr>
                <w:rFonts w:ascii="Times New Roman" w:hAnsi="Times New Roman" w:cs="Times New Roman"/>
                <w:sz w:val="28"/>
                <w:szCs w:val="28"/>
              </w:rPr>
            </w:pPr>
            <w:r w:rsidRPr="007D2EF5">
              <w:rPr>
                <w:rFonts w:ascii="Times New Roman" w:hAnsi="Times New Roman" w:cs="Times New Roman"/>
                <w:sz w:val="28"/>
                <w:szCs w:val="28"/>
              </w:rPr>
              <w:t xml:space="preserve">Код экономической классификации расходов </w:t>
            </w:r>
          </w:p>
        </w:tc>
        <w:tc>
          <w:tcPr>
            <w:tcW w:w="6095" w:type="dxa"/>
          </w:tcPr>
          <w:p w:rsidR="007D2EF5" w:rsidRPr="007D2EF5" w:rsidRDefault="007D2EF5" w:rsidP="00FB2EFF">
            <w:pPr>
              <w:spacing w:before="75" w:after="75"/>
              <w:jc w:val="center"/>
              <w:rPr>
                <w:rFonts w:ascii="Times New Roman" w:hAnsi="Times New Roman" w:cs="Times New Roman"/>
                <w:sz w:val="28"/>
                <w:szCs w:val="28"/>
              </w:rPr>
            </w:pPr>
            <w:r w:rsidRPr="007D2EF5">
              <w:rPr>
                <w:rFonts w:ascii="Times New Roman" w:hAnsi="Times New Roman" w:cs="Times New Roman"/>
                <w:sz w:val="28"/>
                <w:szCs w:val="28"/>
              </w:rPr>
              <w:t xml:space="preserve">Перечень расходов </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1. Организация питания детей в профильных лагерях на базе образовательных организаций района</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340</w:t>
            </w:r>
          </w:p>
        </w:tc>
        <w:tc>
          <w:tcPr>
            <w:tcW w:w="60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 xml:space="preserve">Расходы на приобретение продуктов питания в соответствии с расчетом </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 Оплата труда медицинских работников</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226</w:t>
            </w:r>
          </w:p>
        </w:tc>
        <w:tc>
          <w:tcPr>
            <w:tcW w:w="60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Расходы на оплату договоров ГПХ с медицинскими работниками в соответствии с расчетом</w:t>
            </w:r>
          </w:p>
          <w:p w:rsidR="007D2EF5" w:rsidRPr="007D2EF5" w:rsidRDefault="007D2EF5" w:rsidP="00FB2EFF">
            <w:pPr>
              <w:spacing w:before="75" w:after="75"/>
              <w:rPr>
                <w:rFonts w:ascii="Times New Roman" w:hAnsi="Times New Roman" w:cs="Times New Roman"/>
                <w:sz w:val="28"/>
                <w:szCs w:val="28"/>
              </w:rPr>
            </w:pP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3. Медикаменты и дезинфицирующие средства</w:t>
            </w:r>
          </w:p>
        </w:tc>
        <w:tc>
          <w:tcPr>
            <w:tcW w:w="1891"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340</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 xml:space="preserve">Расходы на приобретение медикаментов и </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дезинфицирующих средств в соответствии с расчетом</w:t>
            </w:r>
          </w:p>
          <w:p w:rsidR="007D2EF5" w:rsidRPr="007D2EF5" w:rsidRDefault="007D2EF5" w:rsidP="00FB2EFF">
            <w:pPr>
              <w:spacing w:before="75" w:after="75"/>
              <w:ind w:right="-3383"/>
              <w:jc w:val="center"/>
              <w:rPr>
                <w:rFonts w:ascii="Times New Roman" w:hAnsi="Times New Roman" w:cs="Times New Roman"/>
                <w:sz w:val="28"/>
                <w:szCs w:val="28"/>
              </w:rPr>
            </w:pPr>
          </w:p>
          <w:p w:rsidR="007D2EF5" w:rsidRPr="007D2EF5" w:rsidRDefault="007D2EF5" w:rsidP="00FB2EFF">
            <w:pPr>
              <w:spacing w:before="75" w:after="75"/>
              <w:ind w:right="-3383"/>
              <w:jc w:val="center"/>
              <w:rPr>
                <w:rFonts w:ascii="Times New Roman" w:hAnsi="Times New Roman" w:cs="Times New Roman"/>
                <w:sz w:val="28"/>
                <w:szCs w:val="28"/>
              </w:rPr>
            </w:pP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4. Трудовая занятость несовершеннолетних</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226</w:t>
            </w:r>
          </w:p>
          <w:p w:rsidR="007D2EF5" w:rsidRPr="007D2EF5" w:rsidRDefault="007D2EF5" w:rsidP="00FB2EFF">
            <w:pPr>
              <w:spacing w:before="75" w:after="75"/>
              <w:rPr>
                <w:rFonts w:ascii="Times New Roman" w:hAnsi="Times New Roman" w:cs="Times New Roman"/>
                <w:sz w:val="28"/>
                <w:szCs w:val="28"/>
              </w:rPr>
            </w:pPr>
          </w:p>
        </w:tc>
        <w:tc>
          <w:tcPr>
            <w:tcW w:w="60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Расходы на  оплату договоров ГПХ в соответствии с расчетом</w:t>
            </w:r>
          </w:p>
          <w:p w:rsidR="007D2EF5" w:rsidRPr="007D2EF5" w:rsidRDefault="007D2EF5" w:rsidP="00FB2EFF">
            <w:pPr>
              <w:spacing w:before="75" w:after="75"/>
              <w:rPr>
                <w:rFonts w:ascii="Times New Roman" w:hAnsi="Times New Roman" w:cs="Times New Roman"/>
                <w:sz w:val="28"/>
                <w:szCs w:val="28"/>
              </w:rPr>
            </w:pP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 xml:space="preserve">5. Гигиеническое </w:t>
            </w:r>
            <w:r w:rsidRPr="007D2EF5">
              <w:rPr>
                <w:rFonts w:ascii="Times New Roman" w:hAnsi="Times New Roman" w:cs="Times New Roman"/>
                <w:sz w:val="28"/>
                <w:szCs w:val="28"/>
              </w:rPr>
              <w:lastRenderedPageBreak/>
              <w:t>обучение работников лагерей</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lastRenderedPageBreak/>
              <w:t>226</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Расходы на оплату обучения в соответствии с</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lastRenderedPageBreak/>
              <w:t xml:space="preserve"> договором</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lastRenderedPageBreak/>
              <w:t>6. Приобретение путевок в детский лагерь палаточного типа-передвижной (сплав)</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226</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 xml:space="preserve">Расходы на приобретение путевок в соответствии </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с договором</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7. Приобретение путевок в краевой профильный лагерь «На пути героя»</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226</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 xml:space="preserve">Расходы на приобретение путевок в соответствии </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с договором</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8.Транспортные расходы</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222</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Расходы на подвоз обучающихся к месту</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 xml:space="preserve"> оздоровления и отдыха и обратно в </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соответствии с договором</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9.Расходы по оплате коммунальных услуг</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223</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 xml:space="preserve">Расходы по оплате за коммунальные услуги в </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соответствии с заявкой ОО</w:t>
            </w:r>
          </w:p>
        </w:tc>
      </w:tr>
      <w:tr w:rsidR="007D2EF5" w:rsidRPr="007D2EF5" w:rsidTr="00FB2EFF">
        <w:tc>
          <w:tcPr>
            <w:tcW w:w="2895"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10.Расходы на поощрение ОУ по итогам летней оздоровительной компании 2016 года</w:t>
            </w:r>
          </w:p>
        </w:tc>
        <w:tc>
          <w:tcPr>
            <w:tcW w:w="1891" w:type="dxa"/>
          </w:tcPr>
          <w:p w:rsidR="007D2EF5" w:rsidRPr="007D2EF5" w:rsidRDefault="007D2EF5" w:rsidP="00FB2EFF">
            <w:pPr>
              <w:spacing w:before="75" w:after="75"/>
              <w:rPr>
                <w:rFonts w:ascii="Times New Roman" w:hAnsi="Times New Roman" w:cs="Times New Roman"/>
                <w:sz w:val="28"/>
                <w:szCs w:val="28"/>
              </w:rPr>
            </w:pPr>
            <w:r w:rsidRPr="007D2EF5">
              <w:rPr>
                <w:rFonts w:ascii="Times New Roman" w:hAnsi="Times New Roman" w:cs="Times New Roman"/>
                <w:sz w:val="28"/>
                <w:szCs w:val="28"/>
              </w:rPr>
              <w:t>290</w:t>
            </w:r>
          </w:p>
        </w:tc>
        <w:tc>
          <w:tcPr>
            <w:tcW w:w="6095" w:type="dxa"/>
          </w:tcPr>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Расходы на приобретение сувениров в соответствии со</w:t>
            </w:r>
          </w:p>
          <w:p w:rsidR="007D2EF5" w:rsidRPr="007D2EF5" w:rsidRDefault="007D2EF5" w:rsidP="00FB2EFF">
            <w:pPr>
              <w:spacing w:before="75" w:after="75"/>
              <w:ind w:right="-3383"/>
              <w:rPr>
                <w:rFonts w:ascii="Times New Roman" w:hAnsi="Times New Roman" w:cs="Times New Roman"/>
                <w:sz w:val="28"/>
                <w:szCs w:val="28"/>
              </w:rPr>
            </w:pPr>
            <w:r w:rsidRPr="007D2EF5">
              <w:rPr>
                <w:rFonts w:ascii="Times New Roman" w:hAnsi="Times New Roman" w:cs="Times New Roman"/>
                <w:sz w:val="28"/>
                <w:szCs w:val="28"/>
              </w:rPr>
              <w:t xml:space="preserve"> сметой расходов</w:t>
            </w:r>
          </w:p>
        </w:tc>
      </w:tr>
    </w:tbl>
    <w:p w:rsidR="007D2EF5" w:rsidRPr="007D2EF5" w:rsidRDefault="007D2EF5" w:rsidP="007D2EF5">
      <w:pPr>
        <w:ind w:left="5580"/>
        <w:jc w:val="center"/>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center"/>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5580"/>
        <w:jc w:val="both"/>
        <w:rPr>
          <w:rFonts w:ascii="Times New Roman" w:hAnsi="Times New Roman" w:cs="Times New Roman"/>
          <w:sz w:val="28"/>
          <w:szCs w:val="28"/>
        </w:rPr>
      </w:pPr>
    </w:p>
    <w:p w:rsidR="007D2EF5" w:rsidRPr="007D2EF5" w:rsidRDefault="007D2EF5" w:rsidP="007D2EF5">
      <w:pPr>
        <w:ind w:left="6120"/>
        <w:rPr>
          <w:rFonts w:ascii="Times New Roman" w:hAnsi="Times New Roman" w:cs="Times New Roman"/>
          <w:sz w:val="28"/>
          <w:szCs w:val="28"/>
        </w:rPr>
      </w:pPr>
    </w:p>
    <w:p w:rsidR="00CB309A" w:rsidRPr="007D2EF5" w:rsidRDefault="00CB309A">
      <w:pPr>
        <w:rPr>
          <w:rFonts w:ascii="Times New Roman" w:hAnsi="Times New Roman" w:cs="Times New Roman"/>
          <w:sz w:val="28"/>
          <w:szCs w:val="28"/>
        </w:rPr>
      </w:pPr>
    </w:p>
    <w:sectPr w:rsidR="00CB309A" w:rsidRPr="007D2EF5" w:rsidSect="008A74F0">
      <w:headerReference w:type="default" r:id="rId7"/>
      <w:footerReference w:type="even" r:id="rId8"/>
      <w:footerReference w:type="default" r:id="rId9"/>
      <w:pgSz w:w="11906" w:h="16838" w:code="9"/>
      <w:pgMar w:top="360" w:right="567" w:bottom="360" w:left="90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30" w:rsidRDefault="00040630" w:rsidP="000912F6">
      <w:pPr>
        <w:spacing w:after="0" w:line="240" w:lineRule="auto"/>
      </w:pPr>
      <w:r>
        <w:separator/>
      </w:r>
    </w:p>
  </w:endnote>
  <w:endnote w:type="continuationSeparator" w:id="1">
    <w:p w:rsidR="00040630" w:rsidRDefault="00040630" w:rsidP="00091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B" w:rsidRDefault="005A3410" w:rsidP="0063639A">
    <w:pPr>
      <w:pStyle w:val="a5"/>
      <w:framePr w:wrap="around" w:vAnchor="text" w:hAnchor="margin" w:xAlign="right" w:y="1"/>
      <w:rPr>
        <w:rStyle w:val="a7"/>
      </w:rPr>
    </w:pPr>
    <w:r>
      <w:rPr>
        <w:rStyle w:val="a7"/>
      </w:rPr>
      <w:fldChar w:fldCharType="begin"/>
    </w:r>
    <w:r w:rsidR="00CB309A">
      <w:rPr>
        <w:rStyle w:val="a7"/>
      </w:rPr>
      <w:instrText xml:space="preserve">PAGE  </w:instrText>
    </w:r>
    <w:r>
      <w:rPr>
        <w:rStyle w:val="a7"/>
      </w:rPr>
      <w:fldChar w:fldCharType="end"/>
    </w:r>
  </w:p>
  <w:p w:rsidR="00BF0F8B" w:rsidRDefault="00040630" w:rsidP="002354A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B" w:rsidRDefault="00040630" w:rsidP="002354A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30" w:rsidRDefault="00040630" w:rsidP="000912F6">
      <w:pPr>
        <w:spacing w:after="0" w:line="240" w:lineRule="auto"/>
      </w:pPr>
      <w:r>
        <w:separator/>
      </w:r>
    </w:p>
  </w:footnote>
  <w:footnote w:type="continuationSeparator" w:id="1">
    <w:p w:rsidR="00040630" w:rsidRDefault="00040630" w:rsidP="00091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8B" w:rsidRPr="00EC1716" w:rsidRDefault="00040630">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2EF5"/>
    <w:rsid w:val="00040630"/>
    <w:rsid w:val="000466B4"/>
    <w:rsid w:val="000912F6"/>
    <w:rsid w:val="005A3410"/>
    <w:rsid w:val="006D10B5"/>
    <w:rsid w:val="006F4D6D"/>
    <w:rsid w:val="007D2EF5"/>
    <w:rsid w:val="00A42BDA"/>
    <w:rsid w:val="00CB309A"/>
    <w:rsid w:val="00D5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2EF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D2EF5"/>
    <w:rPr>
      <w:rFonts w:ascii="Times New Roman" w:eastAsia="Times New Roman" w:hAnsi="Times New Roman" w:cs="Times New Roman"/>
      <w:sz w:val="28"/>
      <w:szCs w:val="20"/>
    </w:rPr>
  </w:style>
  <w:style w:type="paragraph" w:styleId="a5">
    <w:name w:val="footer"/>
    <w:basedOn w:val="a"/>
    <w:link w:val="a6"/>
    <w:rsid w:val="007D2EF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6">
    <w:name w:val="Нижний колонтитул Знак"/>
    <w:basedOn w:val="a0"/>
    <w:link w:val="a5"/>
    <w:rsid w:val="007D2EF5"/>
    <w:rPr>
      <w:rFonts w:ascii="Times New Roman" w:eastAsia="Times New Roman" w:hAnsi="Times New Roman" w:cs="Times New Roman"/>
      <w:sz w:val="28"/>
      <w:szCs w:val="20"/>
    </w:rPr>
  </w:style>
  <w:style w:type="character" w:styleId="a7">
    <w:name w:val="page number"/>
    <w:basedOn w:val="a0"/>
    <w:rsid w:val="007D2E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2016-12-06T10:46:00Z</cp:lastPrinted>
  <dcterms:created xsi:type="dcterms:W3CDTF">2016-11-24T05:03:00Z</dcterms:created>
  <dcterms:modified xsi:type="dcterms:W3CDTF">2016-12-06T11:13:00Z</dcterms:modified>
</cp:coreProperties>
</file>